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pPr w:leftFromText="180" w:rightFromText="180" w:vertAnchor="text" w:horzAnchor="margin" w:tblpY="226"/>
        <w:tblW w:w="498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60"/>
        <w:gridCol w:w="3410"/>
      </w:tblGrid>
      <w:tr w:rsidR="009F78D9" w:rsidRPr="00A928F3" w:rsidTr="009F7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384"/>
        </w:trPr>
        <w:tc>
          <w:tcPr>
            <w:tcW w:w="7360" w:type="dxa"/>
            <w:tcMar>
              <w:right w:w="288" w:type="dxa"/>
            </w:tcMar>
          </w:tcPr>
          <w:p w:rsidR="009F78D9" w:rsidRPr="00A928F3" w:rsidRDefault="009F78D9" w:rsidP="009F78D9">
            <w:pPr>
              <w:spacing w:after="160" w:line="312" w:lineRule="auto"/>
              <w:jc w:val="center"/>
              <w:rPr>
                <w:b/>
              </w:rPr>
            </w:pPr>
            <w:r>
              <w:rPr>
                <w:noProof/>
                <w:lang w:val="bs-Latn-BA" w:eastAsia="bs-Latn-BA"/>
              </w:rPr>
              <w:drawing>
                <wp:inline distT="0" distB="0" distL="0" distR="0" wp14:anchorId="0776DB38" wp14:editId="75C4A77E">
                  <wp:extent cx="4292126" cy="2409825"/>
                  <wp:effectExtent l="0" t="0" r="0" b="0"/>
                  <wp:docPr id="11" name="Picture 11" descr="Applied Chemistry (Master's program) - TH Köl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plied Chemistry (Master's program) - TH Köl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165" cy="2417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8D9" w:rsidRPr="00A928F3" w:rsidRDefault="009F78D9" w:rsidP="009F78D9">
            <w:pPr>
              <w:pStyle w:val="Date"/>
              <w:shd w:val="clear" w:color="auto" w:fill="C7E2FA" w:themeFill="accent1" w:themeFillTint="33"/>
              <w:jc w:val="center"/>
              <w:rPr>
                <w:b/>
              </w:rPr>
            </w:pPr>
            <w:r>
              <w:rPr>
                <w:b/>
              </w:rPr>
              <w:t>19.04.2024</w:t>
            </w:r>
            <w:r w:rsidRPr="00A928F3">
              <w:rPr>
                <w:b/>
              </w:rPr>
              <w:t>.</w:t>
            </w:r>
          </w:p>
          <w:p w:rsidR="009F78D9" w:rsidRPr="00A928F3" w:rsidRDefault="009F78D9" w:rsidP="009F78D9">
            <w:pPr>
              <w:pStyle w:val="Title"/>
              <w:shd w:val="clear" w:color="auto" w:fill="C7E2FA" w:themeFill="accent1" w:themeFillTint="33"/>
              <w:jc w:val="center"/>
              <w:rPr>
                <w:b/>
              </w:rPr>
            </w:pPr>
            <w:r w:rsidRPr="00A928F3">
              <w:rPr>
                <w:b/>
              </w:rPr>
              <w:t>“DANI HEMIJE</w:t>
            </w:r>
            <w:r>
              <w:rPr>
                <w:b/>
              </w:rPr>
              <w:t xml:space="preserve"> 2024</w:t>
            </w:r>
            <w:r w:rsidRPr="00A928F3">
              <w:rPr>
                <w:b/>
              </w:rPr>
              <w:t>”</w:t>
            </w:r>
          </w:p>
          <w:p w:rsidR="009F78D9" w:rsidRDefault="009F78D9" w:rsidP="009F78D9">
            <w:pPr>
              <w:jc w:val="center"/>
            </w:pPr>
            <w:r w:rsidRPr="00A928F3">
              <w:rPr>
                <w:b/>
                <w:i/>
                <w:color w:val="073763" w:themeColor="accent1" w:themeShade="80"/>
                <w:sz w:val="36"/>
                <w:szCs w:val="36"/>
              </w:rPr>
              <w:t>“</w:t>
            </w:r>
            <w:r>
              <w:rPr>
                <w:b/>
                <w:i/>
                <w:color w:val="073763" w:themeColor="accent1" w:themeShade="80"/>
                <w:sz w:val="36"/>
                <w:szCs w:val="36"/>
              </w:rPr>
              <w:t>Applied chemistry/ Primijenjena hemija</w:t>
            </w:r>
            <w:r w:rsidRPr="00A928F3">
              <w:rPr>
                <w:b/>
                <w:i/>
                <w:color w:val="073763" w:themeColor="accent1" w:themeShade="80"/>
                <w:sz w:val="36"/>
                <w:szCs w:val="36"/>
              </w:rPr>
              <w:t>”</w:t>
            </w:r>
            <w:r>
              <w:t xml:space="preserve"> </w:t>
            </w:r>
          </w:p>
          <w:p w:rsidR="009F78D9" w:rsidRPr="00A928F3" w:rsidRDefault="009F78D9" w:rsidP="009F78D9">
            <w:pPr>
              <w:pStyle w:val="Heading1"/>
              <w:jc w:val="center"/>
              <w:outlineLvl w:val="0"/>
            </w:pPr>
            <w:r>
              <w:t>Zašto izabrati hemiju?</w:t>
            </w:r>
          </w:p>
          <w:p w:rsidR="009F78D9" w:rsidRPr="00A928F3" w:rsidRDefault="009F78D9" w:rsidP="009F78D9">
            <w:pPr>
              <w:spacing w:after="160" w:line="312" w:lineRule="auto"/>
              <w:jc w:val="center"/>
              <w:rPr>
                <w:b/>
              </w:rPr>
            </w:pPr>
            <w:r w:rsidRPr="002618B6">
              <w:rPr>
                <w:b/>
                <w:noProof/>
                <w:lang w:val="bs-Latn-BA" w:eastAsia="bs-Latn-BA"/>
              </w:rPr>
              <w:drawing>
                <wp:anchor distT="0" distB="0" distL="114300" distR="114300" simplePos="0" relativeHeight="251659264" behindDoc="1" locked="0" layoutInCell="1" allowOverlap="1" wp14:anchorId="145A76CD" wp14:editId="6D8C4AD8">
                  <wp:simplePos x="0" y="0"/>
                  <wp:positionH relativeFrom="column">
                    <wp:posOffset>-276225</wp:posOffset>
                  </wp:positionH>
                  <wp:positionV relativeFrom="paragraph">
                    <wp:posOffset>1006475</wp:posOffset>
                  </wp:positionV>
                  <wp:extent cx="4876800" cy="2657475"/>
                  <wp:effectExtent l="0" t="0" r="0" b="9525"/>
                  <wp:wrapNone/>
                  <wp:docPr id="13" name="Picture 13" descr="Applied Chemistry | Osaka Prefecture University – Graduate School of  Engine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pplied Chemistry | Osaka Prefecture University – Graduate School of  Enginee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928F3">
              <w:rPr>
                <w:b/>
              </w:rPr>
              <w:t>Udruženje hemičara Tuzlanskog kantona i odsjek Hemija Prirodno-matematičkog fakulteta Univerziteta u Tuzli organizuju manifestaciju “Dani hemije</w:t>
            </w:r>
            <w:r>
              <w:rPr>
                <w:b/>
              </w:rPr>
              <w:t xml:space="preserve"> 2024</w:t>
            </w:r>
            <w:r w:rsidRPr="00A928F3">
              <w:rPr>
                <w:b/>
              </w:rPr>
              <w:t>”. Cilj manifestacije je istaći značaj pr</w:t>
            </w:r>
            <w:r>
              <w:rPr>
                <w:b/>
              </w:rPr>
              <w:t>imjene</w:t>
            </w:r>
            <w:r w:rsidRPr="00A928F3">
              <w:rPr>
                <w:b/>
              </w:rPr>
              <w:t xml:space="preserve"> Hemije </w:t>
            </w:r>
            <w:r>
              <w:rPr>
                <w:b/>
              </w:rPr>
              <w:t>u različitim granama industrije</w:t>
            </w:r>
            <w:r w:rsidRPr="00A928F3">
              <w:rPr>
                <w:b/>
              </w:rPr>
              <w:t>.</w:t>
            </w:r>
          </w:p>
          <w:p w:rsidR="009F78D9" w:rsidRPr="00A928F3" w:rsidRDefault="009F78D9" w:rsidP="009F78D9">
            <w:pPr>
              <w:spacing w:after="160" w:line="312" w:lineRule="auto"/>
              <w:rPr>
                <w:b/>
              </w:rPr>
            </w:pPr>
            <w:r w:rsidRPr="00A928F3">
              <w:rPr>
                <w:b/>
              </w:rPr>
              <w:t xml:space="preserve">                    </w:t>
            </w:r>
          </w:p>
          <w:p w:rsidR="009F78D9" w:rsidRPr="00A928F3" w:rsidRDefault="009F78D9" w:rsidP="009F78D9">
            <w:pPr>
              <w:spacing w:after="160" w:line="312" w:lineRule="auto"/>
              <w:rPr>
                <w:b/>
              </w:rPr>
            </w:pPr>
          </w:p>
        </w:tc>
        <w:tc>
          <w:tcPr>
            <w:tcW w:w="3410" w:type="dxa"/>
          </w:tcPr>
          <w:p w:rsidR="009F78D9" w:rsidRPr="00A928F3" w:rsidRDefault="009F78D9" w:rsidP="009F78D9">
            <w:pPr>
              <w:pStyle w:val="Heading2"/>
              <w:shd w:val="clear" w:color="auto" w:fill="0B5294" w:themeFill="accent1" w:themeFillShade="BF"/>
              <w:outlineLvl w:val="1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Značaj hemije za privredu  Tuzlanskog</w:t>
            </w:r>
            <w:r w:rsidRPr="00A928F3">
              <w:rPr>
                <w:b/>
                <w:color w:val="FFFF00"/>
              </w:rPr>
              <w:t xml:space="preserve"> kanton</w:t>
            </w:r>
            <w:r>
              <w:rPr>
                <w:b/>
                <w:color w:val="FFFF00"/>
              </w:rPr>
              <w:t>a</w:t>
            </w:r>
            <w:r w:rsidRPr="00A928F3">
              <w:rPr>
                <w:b/>
                <w:color w:val="FFFF00"/>
              </w:rPr>
              <w:t xml:space="preserve"> i šire</w:t>
            </w:r>
          </w:p>
          <w:p w:rsidR="009F78D9" w:rsidRPr="00A928F3" w:rsidRDefault="009F78D9" w:rsidP="009F78D9">
            <w:pPr>
              <w:pStyle w:val="Heading2"/>
              <w:shd w:val="clear" w:color="auto" w:fill="0B5294" w:themeFill="accent1" w:themeFillShade="BF"/>
              <w:outlineLvl w:val="1"/>
              <w:rPr>
                <w:b/>
              </w:rPr>
            </w:pPr>
            <w:r w:rsidRPr="00A928F3">
              <w:rPr>
                <w:b/>
                <w:noProof/>
                <w:lang w:val="bs-Latn-BA" w:eastAsia="bs-Latn-BA"/>
              </w:rPr>
              <w:drawing>
                <wp:anchor distT="0" distB="0" distL="114300" distR="114300" simplePos="0" relativeHeight="251660288" behindDoc="0" locked="0" layoutInCell="1" allowOverlap="1" wp14:anchorId="3A203F66" wp14:editId="022CFA82">
                  <wp:simplePos x="0" y="0"/>
                  <wp:positionH relativeFrom="page">
                    <wp:posOffset>1362075</wp:posOffset>
                  </wp:positionH>
                  <wp:positionV relativeFrom="paragraph">
                    <wp:posOffset>359410</wp:posOffset>
                  </wp:positionV>
                  <wp:extent cx="1019175" cy="1019175"/>
                  <wp:effectExtent l="38100" t="0" r="47625" b="10477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tx2">
                                <a:lumMod val="40000"/>
                                <a:lumOff val="60000"/>
                              </a:schemeClr>
                            </a:outerShdw>
                            <a:softEdge rad="63500"/>
                          </a:effectLst>
                        </pic:spPr>
                      </pic:pic>
                    </a:graphicData>
                  </a:graphic>
                </wp:anchor>
              </w:drawing>
            </w:r>
            <w:sdt>
              <w:sdtPr>
                <w:rPr>
                  <w:b/>
                </w:rPr>
                <w:alias w:val="Dividing line graphic:"/>
                <w:tag w:val="Dividing line graphic:"/>
                <w:id w:val="-909312545"/>
                <w:placeholder>
                  <w:docPart w:val="A8F7ADB9B1484FDEA128D38F427C0413"/>
                </w:placeholder>
                <w:temporary/>
                <w:showingPlcHdr/>
                <w15:appearance w15:val="hidden"/>
                <w:text/>
              </w:sdtPr>
              <w:sdtContent>
                <w:r w:rsidRPr="00A928F3">
                  <w:rPr>
                    <w:b/>
                  </w:rPr>
                  <w:t>────</w:t>
                </w:r>
              </w:sdtContent>
            </w:sdt>
          </w:p>
          <w:p w:rsidR="009F78D9" w:rsidRPr="00A928F3" w:rsidRDefault="009F78D9" w:rsidP="009F78D9">
            <w:pPr>
              <w:pStyle w:val="Heading2"/>
              <w:shd w:val="clear" w:color="auto" w:fill="0B5294" w:themeFill="accent1" w:themeFillShade="BF"/>
              <w:jc w:val="left"/>
              <w:outlineLvl w:val="1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Udruženje hemičara T</w:t>
            </w:r>
            <w:r w:rsidRPr="00A928F3">
              <w:rPr>
                <w:b/>
                <w:color w:val="92D050"/>
              </w:rPr>
              <w:t>uzlanskog kantona</w:t>
            </w:r>
          </w:p>
          <w:p w:rsidR="009F78D9" w:rsidRDefault="009F78D9" w:rsidP="009F78D9">
            <w:pPr>
              <w:pStyle w:val="Heading2"/>
              <w:shd w:val="clear" w:color="auto" w:fill="0B5294" w:themeFill="accent1" w:themeFillShade="BF"/>
              <w:outlineLvl w:val="1"/>
              <w:rPr>
                <w:b/>
                <w:color w:val="5FF2CA" w:themeColor="accent4" w:themeTint="99"/>
              </w:rPr>
            </w:pPr>
            <w:r>
              <w:rPr>
                <w:b/>
                <w:color w:val="5FF2CA" w:themeColor="accent4" w:themeTint="99"/>
              </w:rPr>
              <w:t>Odsjek hemija P</w:t>
            </w:r>
            <w:r w:rsidRPr="00A928F3">
              <w:rPr>
                <w:b/>
                <w:color w:val="5FF2CA" w:themeColor="accent4" w:themeTint="99"/>
              </w:rPr>
              <w:t>rirodno</w:t>
            </w:r>
            <w:r>
              <w:rPr>
                <w:b/>
                <w:color w:val="5FF2CA" w:themeColor="accent4" w:themeTint="99"/>
              </w:rPr>
              <w:t>-</w:t>
            </w:r>
            <w:r w:rsidRPr="00A928F3">
              <w:rPr>
                <w:b/>
                <w:color w:val="5FF2CA" w:themeColor="accent4" w:themeTint="99"/>
              </w:rPr>
              <w:t xml:space="preserve"> matematički fakultet</w:t>
            </w:r>
          </w:p>
          <w:p w:rsidR="009F78D9" w:rsidRDefault="009F78D9" w:rsidP="009F78D9">
            <w:pPr>
              <w:pStyle w:val="Heading2"/>
              <w:shd w:val="clear" w:color="auto" w:fill="0B5294" w:themeFill="accent1" w:themeFillShade="BF"/>
              <w:outlineLvl w:val="1"/>
              <w:rPr>
                <w:b/>
                <w:color w:val="5FF2CA" w:themeColor="accent4" w:themeTint="99"/>
              </w:rPr>
            </w:pPr>
            <w:r>
              <w:rPr>
                <w:b/>
                <w:noProof/>
                <w:color w:val="5FF2CA" w:themeColor="accent4" w:themeTint="99"/>
                <w:lang w:val="bs-Latn-BA" w:eastAsia="bs-Latn-BA"/>
              </w:rPr>
              <w:drawing>
                <wp:inline distT="0" distB="0" distL="0" distR="0" wp14:anchorId="12930786" wp14:editId="2D945F4C">
                  <wp:extent cx="2019300" cy="95694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56945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F78D9" w:rsidRPr="00A928F3" w:rsidRDefault="009F78D9" w:rsidP="009F78D9">
            <w:pPr>
              <w:pStyle w:val="Heading2"/>
              <w:shd w:val="clear" w:color="auto" w:fill="0B5294" w:themeFill="accent1" w:themeFillShade="BF"/>
              <w:jc w:val="left"/>
              <w:outlineLvl w:val="1"/>
              <w:rPr>
                <w:b/>
                <w:color w:val="5FF2CA" w:themeColor="accent4" w:themeTint="99"/>
              </w:rPr>
            </w:pPr>
          </w:p>
          <w:p w:rsidR="009F78D9" w:rsidRPr="00A928F3" w:rsidRDefault="009F78D9" w:rsidP="009F78D9">
            <w:pPr>
              <w:pStyle w:val="Heading2"/>
              <w:shd w:val="clear" w:color="auto" w:fill="0B5294" w:themeFill="accent1" w:themeFillShade="BF"/>
              <w:outlineLvl w:val="1"/>
              <w:rPr>
                <w:b/>
              </w:rPr>
            </w:pPr>
            <w:sdt>
              <w:sdtPr>
                <w:rPr>
                  <w:b/>
                </w:rPr>
                <w:alias w:val="Dividing line graphic:"/>
                <w:tag w:val="Dividing line graphic:"/>
                <w:id w:val="1193575528"/>
                <w:placeholder>
                  <w:docPart w:val="B388D51AA37F441D8CEF7E2B75F90C96"/>
                </w:placeholder>
                <w:temporary/>
                <w:showingPlcHdr/>
                <w15:appearance w15:val="hidden"/>
                <w:text/>
              </w:sdtPr>
              <w:sdtContent>
                <w:r w:rsidRPr="00A928F3">
                  <w:rPr>
                    <w:b/>
                  </w:rPr>
                  <w:t>────</w:t>
                </w:r>
              </w:sdtContent>
            </w:sdt>
          </w:p>
          <w:p w:rsidR="009F78D9" w:rsidRPr="00A928F3" w:rsidRDefault="009F78D9" w:rsidP="009F78D9">
            <w:pPr>
              <w:pStyle w:val="Heading2"/>
              <w:shd w:val="clear" w:color="auto" w:fill="0B5294" w:themeFill="accent1" w:themeFillShade="BF"/>
              <w:outlineLvl w:val="1"/>
              <w:rPr>
                <w:b/>
                <w:color w:val="FFFF00"/>
              </w:rPr>
            </w:pPr>
            <w:r w:rsidRPr="00A928F3">
              <w:rPr>
                <w:b/>
                <w:color w:val="FFFF00"/>
              </w:rPr>
              <w:t>USMJERENJA:</w:t>
            </w:r>
          </w:p>
          <w:p w:rsidR="009F78D9" w:rsidRPr="00A928F3" w:rsidRDefault="009F78D9" w:rsidP="009F78D9">
            <w:pPr>
              <w:pStyle w:val="Heading2"/>
              <w:shd w:val="clear" w:color="auto" w:fill="0B5294" w:themeFill="accent1" w:themeFillShade="BF"/>
              <w:outlineLvl w:val="1"/>
              <w:rPr>
                <w:b/>
                <w:color w:val="FFFF00"/>
              </w:rPr>
            </w:pPr>
            <w:r w:rsidRPr="00A928F3">
              <w:rPr>
                <w:b/>
                <w:color w:val="FFFF00"/>
              </w:rPr>
              <w:t>PRIMJENJENA HEMIJA</w:t>
            </w:r>
          </w:p>
          <w:p w:rsidR="009F78D9" w:rsidRPr="00A928F3" w:rsidRDefault="009F78D9" w:rsidP="009F78D9">
            <w:pPr>
              <w:pStyle w:val="Heading2"/>
              <w:shd w:val="clear" w:color="auto" w:fill="0B5294" w:themeFill="accent1" w:themeFillShade="BF"/>
              <w:outlineLvl w:val="1"/>
              <w:rPr>
                <w:b/>
                <w:color w:val="5FF2CA" w:themeColor="accent4" w:themeTint="99"/>
              </w:rPr>
            </w:pPr>
            <w:r w:rsidRPr="00A928F3">
              <w:rPr>
                <w:b/>
                <w:color w:val="5FF2CA" w:themeColor="accent4" w:themeTint="99"/>
              </w:rPr>
              <w:t>HEMIJA OKOLINE I KONTROLA KVALITETA</w:t>
            </w:r>
          </w:p>
          <w:p w:rsidR="009F78D9" w:rsidRPr="00A928F3" w:rsidRDefault="009F78D9" w:rsidP="009F78D9">
            <w:pPr>
              <w:pStyle w:val="Heading2"/>
              <w:shd w:val="clear" w:color="auto" w:fill="0B5294" w:themeFill="accent1" w:themeFillShade="BF"/>
              <w:outlineLvl w:val="1"/>
              <w:rPr>
                <w:b/>
                <w:color w:val="92D050"/>
              </w:rPr>
            </w:pPr>
            <w:r w:rsidRPr="00A928F3">
              <w:rPr>
                <w:b/>
                <w:color w:val="92D050"/>
              </w:rPr>
              <w:t>EDUKACIJA U HEMIJI</w:t>
            </w:r>
          </w:p>
          <w:p w:rsidR="009F78D9" w:rsidRPr="00A928F3" w:rsidRDefault="009F78D9" w:rsidP="009F78D9">
            <w:pPr>
              <w:pStyle w:val="Heading3"/>
              <w:jc w:val="left"/>
              <w:outlineLvl w:val="2"/>
              <w:rPr>
                <w:b/>
              </w:rPr>
            </w:pPr>
            <w:r w:rsidRPr="00A928F3">
              <w:rPr>
                <w:b/>
              </w:rPr>
              <w:t>UNIVERZITET U TUZLI</w:t>
            </w:r>
          </w:p>
          <w:p w:rsidR="009F78D9" w:rsidRPr="00A928F3" w:rsidRDefault="009F78D9" w:rsidP="009F78D9">
            <w:pPr>
              <w:pStyle w:val="ContactInfo"/>
              <w:spacing w:line="312" w:lineRule="auto"/>
              <w:rPr>
                <w:b/>
              </w:rPr>
            </w:pPr>
            <w:sdt>
              <w:sdtPr>
                <w:rPr>
                  <w:b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722E7F79D74247D0A76459420BD79657"/>
                </w:placeholder>
                <w15:appearance w15:val="hidden"/>
                <w:text w:multiLine="1"/>
              </w:sdtPr>
              <w:sdtContent>
                <w:r w:rsidRPr="00A928F3">
                  <w:rPr>
                    <w:b/>
                  </w:rPr>
                  <w:t>Univerzitetska 4, Tuzla</w:t>
                </w:r>
              </w:sdtContent>
            </w:sdt>
          </w:p>
          <w:p w:rsidR="009F78D9" w:rsidRPr="00A928F3" w:rsidRDefault="009F78D9" w:rsidP="009F78D9">
            <w:pPr>
              <w:pStyle w:val="ContactInfo"/>
              <w:spacing w:line="312" w:lineRule="auto"/>
              <w:rPr>
                <w:b/>
              </w:rPr>
            </w:pPr>
            <w:r w:rsidRPr="00A928F3">
              <w:rPr>
                <w:b/>
              </w:rPr>
              <w:t>035/320-907</w:t>
            </w:r>
          </w:p>
          <w:p w:rsidR="009F78D9" w:rsidRPr="00A928F3" w:rsidRDefault="009F78D9" w:rsidP="009F78D9">
            <w:pPr>
              <w:pStyle w:val="ContactInfo"/>
              <w:spacing w:line="312" w:lineRule="auto"/>
              <w:rPr>
                <w:b/>
              </w:rPr>
            </w:pPr>
            <w:r w:rsidRPr="00A928F3">
              <w:rPr>
                <w:b/>
              </w:rPr>
              <w:t>www.untz.ba</w:t>
            </w:r>
          </w:p>
          <w:p w:rsidR="009F78D9" w:rsidRPr="00A928F3" w:rsidRDefault="009F78D9" w:rsidP="009F78D9">
            <w:pPr>
              <w:pStyle w:val="ContactInfo"/>
              <w:spacing w:line="312" w:lineRule="auto"/>
              <w:rPr>
                <w:b/>
              </w:rPr>
            </w:pPr>
            <w:r w:rsidRPr="00A928F3">
              <w:rPr>
                <w:b/>
              </w:rPr>
              <w:t>15.03.2019.g</w:t>
            </w:r>
          </w:p>
        </w:tc>
      </w:tr>
    </w:tbl>
    <w:p w:rsidR="00750E5D" w:rsidRPr="009F78D9" w:rsidRDefault="00750E5D" w:rsidP="009F78D9">
      <w:pPr>
        <w:pStyle w:val="NoSpacing"/>
        <w:tabs>
          <w:tab w:val="left" w:pos="4125"/>
        </w:tabs>
      </w:pPr>
    </w:p>
    <w:p w:rsidR="0035244C" w:rsidRPr="0035244C" w:rsidRDefault="0035244C" w:rsidP="0035244C">
      <w:pPr>
        <w:pStyle w:val="NoSpacing"/>
        <w:tabs>
          <w:tab w:val="left" w:pos="4125"/>
        </w:tabs>
        <w:spacing w:line="360" w:lineRule="auto"/>
        <w:jc w:val="both"/>
        <w:rPr>
          <w:sz w:val="28"/>
          <w:szCs w:val="28"/>
        </w:rPr>
      </w:pPr>
      <w:r w:rsidRPr="0035244C">
        <w:rPr>
          <w:sz w:val="28"/>
          <w:szCs w:val="28"/>
        </w:rPr>
        <w:t>Poštovani,</w:t>
      </w:r>
    </w:p>
    <w:p w:rsidR="0035244C" w:rsidRPr="0035244C" w:rsidRDefault="0035244C" w:rsidP="0035244C">
      <w:pPr>
        <w:pStyle w:val="NoSpacing"/>
        <w:tabs>
          <w:tab w:val="left" w:pos="4125"/>
        </w:tabs>
        <w:spacing w:line="360" w:lineRule="auto"/>
        <w:jc w:val="both"/>
        <w:rPr>
          <w:sz w:val="28"/>
          <w:szCs w:val="28"/>
        </w:rPr>
      </w:pPr>
    </w:p>
    <w:p w:rsidR="0016400F" w:rsidRPr="00561C33" w:rsidRDefault="0035244C" w:rsidP="00561C33">
      <w:pPr>
        <w:pStyle w:val="NoSpacing"/>
        <w:tabs>
          <w:tab w:val="left" w:pos="4125"/>
        </w:tabs>
        <w:spacing w:line="360" w:lineRule="auto"/>
        <w:jc w:val="both"/>
        <w:rPr>
          <w:b/>
          <w:sz w:val="28"/>
          <w:szCs w:val="28"/>
        </w:rPr>
      </w:pPr>
      <w:r w:rsidRPr="0016400F">
        <w:rPr>
          <w:b/>
          <w:sz w:val="28"/>
          <w:szCs w:val="28"/>
        </w:rPr>
        <w:t xml:space="preserve">Posebna nam je čast </w:t>
      </w:r>
      <w:r w:rsidR="00A17576">
        <w:rPr>
          <w:b/>
          <w:sz w:val="28"/>
          <w:szCs w:val="28"/>
        </w:rPr>
        <w:t xml:space="preserve">i zadovoljstvo </w:t>
      </w:r>
      <w:r w:rsidRPr="0016400F">
        <w:rPr>
          <w:b/>
          <w:sz w:val="28"/>
          <w:szCs w:val="28"/>
        </w:rPr>
        <w:t>pozvati Vas da svojim prisustvom uveličate manifestaciju “Da</w:t>
      </w:r>
      <w:r w:rsidR="00B752F5">
        <w:rPr>
          <w:b/>
          <w:sz w:val="28"/>
          <w:szCs w:val="28"/>
        </w:rPr>
        <w:t>ni hemije 2024</w:t>
      </w:r>
      <w:r w:rsidR="00A17576">
        <w:rPr>
          <w:b/>
          <w:sz w:val="28"/>
          <w:szCs w:val="28"/>
        </w:rPr>
        <w:t>”</w:t>
      </w:r>
      <w:r w:rsidR="00A928F3">
        <w:rPr>
          <w:b/>
          <w:sz w:val="28"/>
          <w:szCs w:val="28"/>
        </w:rPr>
        <w:t xml:space="preserve"> pod nazivom “</w:t>
      </w:r>
      <w:r w:rsidR="002618B6">
        <w:rPr>
          <w:b/>
          <w:sz w:val="28"/>
          <w:szCs w:val="28"/>
        </w:rPr>
        <w:t>Applied chemistry/</w:t>
      </w:r>
      <w:r w:rsidR="00B752F5">
        <w:rPr>
          <w:b/>
          <w:sz w:val="28"/>
          <w:szCs w:val="28"/>
        </w:rPr>
        <w:t>Primijenjena hemija</w:t>
      </w:r>
      <w:r w:rsidR="00A928F3">
        <w:rPr>
          <w:b/>
          <w:sz w:val="28"/>
          <w:szCs w:val="28"/>
        </w:rPr>
        <w:t>”</w:t>
      </w:r>
      <w:r w:rsidR="000E4CA7">
        <w:rPr>
          <w:b/>
          <w:sz w:val="28"/>
          <w:szCs w:val="28"/>
        </w:rPr>
        <w:t xml:space="preserve"> koja će se održati 19</w:t>
      </w:r>
      <w:r w:rsidR="00B752F5">
        <w:rPr>
          <w:b/>
          <w:sz w:val="28"/>
          <w:szCs w:val="28"/>
        </w:rPr>
        <w:t>.04.2024</w:t>
      </w:r>
      <w:r w:rsidRPr="0016400F">
        <w:rPr>
          <w:b/>
          <w:sz w:val="28"/>
          <w:szCs w:val="28"/>
        </w:rPr>
        <w:t xml:space="preserve">.godine </w:t>
      </w:r>
      <w:r w:rsidR="00F25B34">
        <w:rPr>
          <w:b/>
          <w:sz w:val="28"/>
          <w:szCs w:val="28"/>
        </w:rPr>
        <w:t>sa početkom u 9</w:t>
      </w:r>
      <w:r w:rsidR="007310D3">
        <w:rPr>
          <w:b/>
          <w:sz w:val="28"/>
          <w:szCs w:val="28"/>
        </w:rPr>
        <w:t xml:space="preserve"> sati </w:t>
      </w:r>
      <w:r w:rsidRPr="0016400F">
        <w:rPr>
          <w:b/>
          <w:sz w:val="28"/>
          <w:szCs w:val="28"/>
        </w:rPr>
        <w:t>u</w:t>
      </w:r>
      <w:r w:rsidR="00B92287">
        <w:rPr>
          <w:b/>
          <w:sz w:val="28"/>
          <w:szCs w:val="28"/>
        </w:rPr>
        <w:t xml:space="preserve"> </w:t>
      </w:r>
      <w:r w:rsidR="0016465B">
        <w:rPr>
          <w:b/>
          <w:sz w:val="28"/>
          <w:szCs w:val="28"/>
        </w:rPr>
        <w:t>Amfiteatru  R</w:t>
      </w:r>
      <w:r w:rsidR="009F78D9">
        <w:rPr>
          <w:b/>
          <w:sz w:val="28"/>
          <w:szCs w:val="28"/>
        </w:rPr>
        <w:t xml:space="preserve">udarsko-geološko-građevinskog fakulteta </w:t>
      </w:r>
      <w:r w:rsidRPr="0016400F">
        <w:rPr>
          <w:b/>
          <w:sz w:val="28"/>
          <w:szCs w:val="28"/>
        </w:rPr>
        <w:t xml:space="preserve">Univerziteta u Tuzli. </w:t>
      </w:r>
    </w:p>
    <w:p w:rsidR="0035244C" w:rsidRPr="0035244C" w:rsidRDefault="0035244C" w:rsidP="00C810DB">
      <w:pPr>
        <w:spacing w:line="276" w:lineRule="auto"/>
        <w:jc w:val="both"/>
        <w:rPr>
          <w:sz w:val="28"/>
          <w:szCs w:val="28"/>
        </w:rPr>
      </w:pPr>
      <w:r w:rsidRPr="0035244C">
        <w:rPr>
          <w:rFonts w:cs="Times New Roman"/>
          <w:sz w:val="28"/>
          <w:szCs w:val="28"/>
        </w:rPr>
        <w:t xml:space="preserve">Manifestacija </w:t>
      </w:r>
      <w:r w:rsidR="00561C33">
        <w:rPr>
          <w:rFonts w:cs="Times New Roman"/>
          <w:sz w:val="28"/>
          <w:szCs w:val="28"/>
        </w:rPr>
        <w:t xml:space="preserve">“ Dani hemije 2024” i ove godine </w:t>
      </w:r>
      <w:r w:rsidRPr="0035244C">
        <w:rPr>
          <w:rFonts w:cs="Times New Roman"/>
          <w:sz w:val="28"/>
          <w:szCs w:val="28"/>
        </w:rPr>
        <w:t xml:space="preserve">se održava sa ciljem </w:t>
      </w:r>
      <w:r w:rsidR="00561C33">
        <w:rPr>
          <w:rFonts w:cs="Times New Roman"/>
          <w:sz w:val="28"/>
          <w:szCs w:val="28"/>
        </w:rPr>
        <w:t>okupljanja ljubitelja hemije sa posebnim osvrtom na prim</w:t>
      </w:r>
      <w:r w:rsidR="006E6077">
        <w:rPr>
          <w:rFonts w:cs="Times New Roman"/>
          <w:sz w:val="28"/>
          <w:szCs w:val="28"/>
        </w:rPr>
        <w:t>i</w:t>
      </w:r>
      <w:r w:rsidR="00561C33">
        <w:rPr>
          <w:rFonts w:cs="Times New Roman"/>
          <w:sz w:val="28"/>
          <w:szCs w:val="28"/>
        </w:rPr>
        <w:t>jenu hemije u različitim granama</w:t>
      </w:r>
      <w:r w:rsidR="002618B6">
        <w:rPr>
          <w:rFonts w:cs="Times New Roman"/>
          <w:sz w:val="28"/>
          <w:szCs w:val="28"/>
        </w:rPr>
        <w:t xml:space="preserve"> industrije</w:t>
      </w:r>
      <w:r w:rsidR="00561C33">
        <w:rPr>
          <w:rFonts w:cs="Times New Roman"/>
          <w:sz w:val="28"/>
          <w:szCs w:val="28"/>
        </w:rPr>
        <w:t xml:space="preserve">. Zbog toga je </w:t>
      </w:r>
      <w:r w:rsidR="002618B6">
        <w:rPr>
          <w:rFonts w:cs="Times New Roman"/>
          <w:sz w:val="28"/>
          <w:szCs w:val="28"/>
        </w:rPr>
        <w:t>i</w:t>
      </w:r>
      <w:r w:rsidR="00561C33">
        <w:rPr>
          <w:rFonts w:cs="Times New Roman"/>
          <w:sz w:val="28"/>
          <w:szCs w:val="28"/>
        </w:rPr>
        <w:t xml:space="preserve"> </w:t>
      </w:r>
      <w:r w:rsidR="002618B6">
        <w:rPr>
          <w:rFonts w:cs="Times New Roman"/>
          <w:sz w:val="28"/>
          <w:szCs w:val="28"/>
        </w:rPr>
        <w:t xml:space="preserve">naziv ovogodišnje manifestcije </w:t>
      </w:r>
      <w:r w:rsidR="00561C33">
        <w:rPr>
          <w:rFonts w:cs="Times New Roman"/>
          <w:sz w:val="28"/>
          <w:szCs w:val="28"/>
        </w:rPr>
        <w:t>“Applied chemistry/Primijenjena hemija”. P</w:t>
      </w:r>
      <w:r w:rsidR="002618B6">
        <w:rPr>
          <w:rFonts w:cs="Times New Roman"/>
          <w:sz w:val="28"/>
          <w:szCs w:val="28"/>
        </w:rPr>
        <w:t>romocija</w:t>
      </w:r>
      <w:r w:rsidRPr="0035244C">
        <w:rPr>
          <w:rFonts w:cs="Times New Roman"/>
          <w:sz w:val="28"/>
          <w:szCs w:val="28"/>
        </w:rPr>
        <w:t xml:space="preserve"> hemije kao temeljne prirodne nauke koja ima veliki značaj u našem svakodnevnom životu, ali i u razvoju privrede na pod</w:t>
      </w:r>
      <w:r w:rsidR="00561C33">
        <w:rPr>
          <w:rFonts w:cs="Times New Roman"/>
          <w:sz w:val="28"/>
          <w:szCs w:val="28"/>
        </w:rPr>
        <w:t xml:space="preserve">ručju Tuzlanskog kantona i šire obaveza je svakog hemičara.  </w:t>
      </w:r>
    </w:p>
    <w:p w:rsidR="0035244C" w:rsidRPr="00561C33" w:rsidRDefault="0035244C" w:rsidP="00C810DB">
      <w:pPr>
        <w:spacing w:line="276" w:lineRule="auto"/>
        <w:jc w:val="both"/>
        <w:rPr>
          <w:sz w:val="28"/>
          <w:szCs w:val="28"/>
        </w:rPr>
      </w:pPr>
      <w:r w:rsidRPr="0035244C">
        <w:rPr>
          <w:sz w:val="28"/>
          <w:szCs w:val="28"/>
        </w:rPr>
        <w:t xml:space="preserve">U okviru manifestacije </w:t>
      </w:r>
      <w:r w:rsidR="00123A36">
        <w:rPr>
          <w:rFonts w:cs="Times New Roman"/>
          <w:sz w:val="28"/>
          <w:szCs w:val="28"/>
        </w:rPr>
        <w:t>“</w:t>
      </w:r>
      <w:r w:rsidR="00561C33">
        <w:rPr>
          <w:rFonts w:cs="Times New Roman"/>
          <w:sz w:val="28"/>
          <w:szCs w:val="28"/>
        </w:rPr>
        <w:t xml:space="preserve">Dani hemije 2024” </w:t>
      </w:r>
      <w:r w:rsidR="00561C33">
        <w:rPr>
          <w:sz w:val="28"/>
          <w:szCs w:val="28"/>
        </w:rPr>
        <w:t xml:space="preserve">održat će se niz zanimljivih predavanja i radionica </w:t>
      </w:r>
      <w:r w:rsidR="00A17576">
        <w:rPr>
          <w:sz w:val="28"/>
          <w:szCs w:val="28"/>
        </w:rPr>
        <w:t xml:space="preserve"> </w:t>
      </w:r>
      <w:r w:rsidR="00561C33">
        <w:rPr>
          <w:sz w:val="28"/>
          <w:szCs w:val="28"/>
        </w:rPr>
        <w:t>kojima će zaposlenici odsjeka Hemija</w:t>
      </w:r>
      <w:r w:rsidR="00A17576">
        <w:rPr>
          <w:sz w:val="28"/>
          <w:szCs w:val="28"/>
        </w:rPr>
        <w:t xml:space="preserve"> prikazati znača</w:t>
      </w:r>
      <w:r w:rsidR="00561C33">
        <w:rPr>
          <w:sz w:val="28"/>
          <w:szCs w:val="28"/>
        </w:rPr>
        <w:t xml:space="preserve">j i ljepotu proučavanja hemije, a zaposlenici u privredi će na ličnom primjeru prikazati mogućnosti primjene znanja iz hemije u rješavanju konkretnih problema. </w:t>
      </w:r>
    </w:p>
    <w:p w:rsidR="0035244C" w:rsidRPr="0035244C" w:rsidRDefault="0035244C" w:rsidP="00C810DB">
      <w:pPr>
        <w:spacing w:line="276" w:lineRule="auto"/>
        <w:jc w:val="both"/>
        <w:rPr>
          <w:rFonts w:cs="Times New Roman"/>
          <w:sz w:val="28"/>
          <w:szCs w:val="28"/>
        </w:rPr>
      </w:pPr>
      <w:r w:rsidRPr="0035244C">
        <w:rPr>
          <w:rFonts w:cs="Times New Roman"/>
          <w:sz w:val="28"/>
          <w:szCs w:val="28"/>
        </w:rPr>
        <w:t>Odsjek hemija Prirodno matematičkog fakulteta edukuje mlade ljude koji proučavajući hemiju savladavaj</w:t>
      </w:r>
      <w:r w:rsidR="00350178">
        <w:rPr>
          <w:rFonts w:cs="Times New Roman"/>
          <w:sz w:val="28"/>
          <w:szCs w:val="28"/>
        </w:rPr>
        <w:t>u teorijska i praktična znanja</w:t>
      </w:r>
      <w:r w:rsidRPr="0035244C">
        <w:rPr>
          <w:rFonts w:cs="Times New Roman"/>
          <w:sz w:val="28"/>
          <w:szCs w:val="28"/>
        </w:rPr>
        <w:t xml:space="preserve"> koja mogu iskoristiti u širokom okviru privrednog razvoja.</w:t>
      </w:r>
    </w:p>
    <w:p w:rsidR="00D7335A" w:rsidRDefault="002618B6" w:rsidP="00C810DB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Svršeni studenti</w:t>
      </w:r>
      <w:r w:rsidR="0035244C" w:rsidRPr="0035244C">
        <w:rPr>
          <w:rFonts w:cs="Times New Roman"/>
          <w:sz w:val="28"/>
          <w:szCs w:val="28"/>
        </w:rPr>
        <w:t xml:space="preserve"> Odsjeka </w:t>
      </w:r>
      <w:r>
        <w:rPr>
          <w:rFonts w:cs="Times New Roman"/>
          <w:sz w:val="28"/>
          <w:szCs w:val="28"/>
        </w:rPr>
        <w:t xml:space="preserve">Hemija </w:t>
      </w:r>
      <w:r w:rsidR="0035244C" w:rsidRPr="0035244C">
        <w:rPr>
          <w:rFonts w:cs="Times New Roman"/>
          <w:sz w:val="28"/>
          <w:szCs w:val="28"/>
        </w:rPr>
        <w:t xml:space="preserve">edukovani su za rad </w:t>
      </w:r>
      <w:r w:rsidR="0035244C" w:rsidRPr="002618B6">
        <w:rPr>
          <w:rFonts w:cs="Times New Roman"/>
          <w:i/>
          <w:sz w:val="28"/>
          <w:szCs w:val="28"/>
        </w:rPr>
        <w:t>u različitim vrstama laboratorija, kako za kontrolu kvaliteta i zaštitu okoliša tako i za rad u hemijskim i biohemijskim laboratorijama zdravstvenih i farmaceutskih ustanova.</w:t>
      </w:r>
      <w:r w:rsidR="0035244C" w:rsidRPr="0035244C">
        <w:rPr>
          <w:rFonts w:cs="Times New Roman"/>
          <w:sz w:val="28"/>
          <w:szCs w:val="28"/>
        </w:rPr>
        <w:t xml:space="preserve"> Odsjek Hem</w:t>
      </w:r>
      <w:r>
        <w:rPr>
          <w:rFonts w:cs="Times New Roman"/>
          <w:sz w:val="28"/>
          <w:szCs w:val="28"/>
        </w:rPr>
        <w:t>ija takođe edukuje i profesore h</w:t>
      </w:r>
      <w:r w:rsidR="0035244C" w:rsidRPr="0035244C">
        <w:rPr>
          <w:rFonts w:cs="Times New Roman"/>
          <w:sz w:val="28"/>
          <w:szCs w:val="28"/>
        </w:rPr>
        <w:t xml:space="preserve">emije, koji su vrhunski zaposlenici naših škola. Prateći rad svršenih studenata zaključili smo da oni svojim znanjem značajno doprinose razvoju društva u cjelini. </w:t>
      </w:r>
    </w:p>
    <w:p w:rsidR="0016400F" w:rsidRDefault="0016400F" w:rsidP="00C810DB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Nadamo se da ćete uskladiti svoje obaveze i </w:t>
      </w:r>
      <w:r w:rsidR="002618B6">
        <w:rPr>
          <w:rFonts w:cs="Times New Roman"/>
          <w:sz w:val="28"/>
          <w:szCs w:val="28"/>
        </w:rPr>
        <w:t>svojim prisustvom uveličati ovu manifestaciju</w:t>
      </w:r>
      <w:r>
        <w:rPr>
          <w:rFonts w:cs="Times New Roman"/>
          <w:sz w:val="28"/>
          <w:szCs w:val="28"/>
        </w:rPr>
        <w:t>.</w:t>
      </w:r>
    </w:p>
    <w:p w:rsidR="0016400F" w:rsidRPr="0035244C" w:rsidRDefault="0016400F" w:rsidP="00C810DB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Srdačan pozdrav</w:t>
      </w:r>
    </w:p>
    <w:p w:rsidR="0016400F" w:rsidRDefault="0016400F" w:rsidP="0027227C">
      <w:pPr>
        <w:pStyle w:val="NoSpacing"/>
        <w:tabs>
          <w:tab w:val="left" w:pos="4125"/>
        </w:tabs>
      </w:pPr>
    </w:p>
    <w:p w:rsidR="0035244C" w:rsidRDefault="0016400F" w:rsidP="0016400F">
      <w:pPr>
        <w:jc w:val="right"/>
      </w:pPr>
      <w:r>
        <w:t>Udruženje hemičara Tuzlanskog kantona</w:t>
      </w:r>
    </w:p>
    <w:p w:rsidR="0016400F" w:rsidRDefault="0016400F" w:rsidP="0016400F">
      <w:pPr>
        <w:jc w:val="right"/>
      </w:pPr>
      <w:r>
        <w:t>Prirodno-matematički fakultet Univerziteta u Tuzli</w:t>
      </w:r>
    </w:p>
    <w:p w:rsidR="00060B74" w:rsidRDefault="00060B74" w:rsidP="00123A36">
      <w:pPr>
        <w:spacing w:line="360" w:lineRule="auto"/>
        <w:rPr>
          <w:b/>
          <w:sz w:val="40"/>
          <w:szCs w:val="40"/>
          <w:u w:val="single"/>
        </w:rPr>
      </w:pPr>
    </w:p>
    <w:p w:rsidR="00060B74" w:rsidRDefault="008942A2" w:rsidP="00C810DB">
      <w:pPr>
        <w:spacing w:line="360" w:lineRule="auto"/>
        <w:jc w:val="center"/>
        <w:rPr>
          <w:b/>
          <w:sz w:val="40"/>
          <w:szCs w:val="40"/>
          <w:u w:val="single"/>
        </w:rPr>
      </w:pPr>
      <w:r w:rsidRPr="00060B74">
        <w:rPr>
          <w:b/>
          <w:sz w:val="40"/>
          <w:szCs w:val="40"/>
          <w:u w:val="single"/>
        </w:rPr>
        <w:lastRenderedPageBreak/>
        <w:t>PROTOKOL MANIFESTACIJE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0"/>
      </w:tblGrid>
      <w:tr w:rsidR="00060B74" w:rsidRPr="00577504" w:rsidTr="00060B74">
        <w:tc>
          <w:tcPr>
            <w:tcW w:w="1079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DD18CE" w:rsidRPr="00577504" w:rsidRDefault="00B46293" w:rsidP="005854D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</w:rPr>
            </w:pPr>
            <w:r w:rsidRPr="00577504">
              <w:rPr>
                <w:b/>
              </w:rPr>
              <w:t>09.00-09.30</w:t>
            </w:r>
            <w:r w:rsidR="00060B74" w:rsidRPr="00577504">
              <w:rPr>
                <w:b/>
              </w:rPr>
              <w:t xml:space="preserve"> </w:t>
            </w:r>
            <w:r w:rsidR="00F25B34" w:rsidRPr="00577504">
              <w:rPr>
                <w:b/>
              </w:rPr>
              <w:t>R</w:t>
            </w:r>
            <w:r w:rsidR="00561C33" w:rsidRPr="00577504">
              <w:rPr>
                <w:b/>
              </w:rPr>
              <w:t xml:space="preserve">egistracija učesnika </w:t>
            </w:r>
          </w:p>
        </w:tc>
      </w:tr>
      <w:tr w:rsidR="00060B74" w:rsidRPr="00577504" w:rsidTr="00B650AC">
        <w:tc>
          <w:tcPr>
            <w:tcW w:w="1079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DD18CE" w:rsidRPr="00577504" w:rsidRDefault="00B46293" w:rsidP="000E4CA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</w:rPr>
            </w:pPr>
            <w:r w:rsidRPr="00577504">
              <w:rPr>
                <w:b/>
              </w:rPr>
              <w:t>09.30-10.0</w:t>
            </w:r>
            <w:r w:rsidR="00A17576" w:rsidRPr="00577504">
              <w:rPr>
                <w:b/>
              </w:rPr>
              <w:t>0</w:t>
            </w:r>
            <w:r w:rsidR="00060B74" w:rsidRPr="00577504">
              <w:rPr>
                <w:b/>
              </w:rPr>
              <w:t xml:space="preserve"> </w:t>
            </w:r>
          </w:p>
          <w:p w:rsidR="000E4CA7" w:rsidRPr="00577504" w:rsidRDefault="00F25B34" w:rsidP="000E4CA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</w:rPr>
            </w:pPr>
            <w:r w:rsidRPr="00577504">
              <w:rPr>
                <w:b/>
              </w:rPr>
              <w:t>P</w:t>
            </w:r>
            <w:r w:rsidR="00561C33" w:rsidRPr="00577504">
              <w:rPr>
                <w:b/>
              </w:rPr>
              <w:t>ozdravna obraćanja</w:t>
            </w:r>
          </w:p>
          <w:p w:rsidR="000E4CA7" w:rsidRPr="00577504" w:rsidRDefault="000E4CA7" w:rsidP="000E4CA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</w:rPr>
            </w:pPr>
            <w:r w:rsidRPr="00577504">
              <w:rPr>
                <w:b/>
              </w:rPr>
              <w:t>Dr.sc. Vedad Pašić, dekan Prirodno-matematičkog fakulteta</w:t>
            </w:r>
          </w:p>
          <w:p w:rsidR="000E4CA7" w:rsidRPr="00577504" w:rsidRDefault="004B0AF3" w:rsidP="000E4CA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</w:rPr>
            </w:pPr>
            <w:r w:rsidRPr="00577504">
              <w:rPr>
                <w:b/>
              </w:rPr>
              <w:t>Dr.sc. Almir Šestan</w:t>
            </w:r>
            <w:r w:rsidR="000E4CA7" w:rsidRPr="00577504">
              <w:rPr>
                <w:b/>
              </w:rPr>
              <w:t xml:space="preserve">, </w:t>
            </w:r>
            <w:r w:rsidRPr="00577504">
              <w:rPr>
                <w:b/>
              </w:rPr>
              <w:t>pod</w:t>
            </w:r>
            <w:r w:rsidR="000E4CA7" w:rsidRPr="00577504">
              <w:rPr>
                <w:b/>
              </w:rPr>
              <w:t>predsjednik Udruženja hemičara TK</w:t>
            </w:r>
          </w:p>
          <w:p w:rsidR="000E4CA7" w:rsidRPr="00577504" w:rsidRDefault="000E4CA7" w:rsidP="000E4CA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</w:rPr>
            </w:pPr>
            <w:r w:rsidRPr="00577504">
              <w:rPr>
                <w:b/>
              </w:rPr>
              <w:t>Mehdin Selimović, savjetnik za hemiju u Predagoškom zavodu TK</w:t>
            </w:r>
          </w:p>
        </w:tc>
      </w:tr>
      <w:tr w:rsidR="00060B74" w:rsidRPr="00577504" w:rsidTr="00B650AC">
        <w:tc>
          <w:tcPr>
            <w:tcW w:w="1079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060B74" w:rsidRPr="00577504" w:rsidRDefault="004B0AF3" w:rsidP="005854D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</w:rPr>
            </w:pPr>
            <w:r w:rsidRPr="00577504">
              <w:rPr>
                <w:b/>
              </w:rPr>
              <w:t>10.00 – 11.00</w:t>
            </w:r>
            <w:r w:rsidR="00060B74" w:rsidRPr="00577504">
              <w:rPr>
                <w:b/>
              </w:rPr>
              <w:t xml:space="preserve"> </w:t>
            </w:r>
            <w:r w:rsidR="00561C33" w:rsidRPr="00577504">
              <w:rPr>
                <w:b/>
              </w:rPr>
              <w:t>prezentacija odsjeka</w:t>
            </w:r>
            <w:r w:rsidR="00577504">
              <w:rPr>
                <w:b/>
              </w:rPr>
              <w:t xml:space="preserve"> </w:t>
            </w:r>
            <w:r w:rsidRPr="00577504">
              <w:rPr>
                <w:b/>
              </w:rPr>
              <w:t>M</w:t>
            </w:r>
            <w:r w:rsidR="000E4CA7" w:rsidRPr="00577504">
              <w:rPr>
                <w:b/>
              </w:rPr>
              <w:t>r.sc.</w:t>
            </w:r>
            <w:r w:rsidRPr="00577504">
              <w:rPr>
                <w:b/>
              </w:rPr>
              <w:t>Edina Huseinović</w:t>
            </w:r>
          </w:p>
          <w:p w:rsidR="00247F35" w:rsidRPr="00577504" w:rsidRDefault="00561C33" w:rsidP="005854D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</w:rPr>
            </w:pPr>
            <w:r w:rsidRPr="00577504">
              <w:rPr>
                <w:b/>
              </w:rPr>
              <w:t xml:space="preserve">Predavanje </w:t>
            </w:r>
            <w:r w:rsidR="00247F35" w:rsidRPr="00577504">
              <w:rPr>
                <w:b/>
              </w:rPr>
              <w:t xml:space="preserve">na temu: </w:t>
            </w:r>
          </w:p>
          <w:p w:rsidR="00561C33" w:rsidRPr="00577504" w:rsidRDefault="00247F35" w:rsidP="00F25B34">
            <w:pPr>
              <w:pStyle w:val="ListParagraph"/>
              <w:spacing w:line="360" w:lineRule="auto"/>
              <w:jc w:val="center"/>
              <w:rPr>
                <w:b/>
                <w:i/>
              </w:rPr>
            </w:pPr>
            <w:r w:rsidRPr="00577504">
              <w:rPr>
                <w:b/>
                <w:i/>
              </w:rPr>
              <w:t>“Značaj primijenjene hemije”</w:t>
            </w:r>
          </w:p>
          <w:p w:rsidR="000E4CA7" w:rsidRPr="00577504" w:rsidRDefault="000E4CA7" w:rsidP="005854D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</w:rPr>
            </w:pPr>
            <w:r w:rsidRPr="00577504">
              <w:rPr>
                <w:b/>
              </w:rPr>
              <w:t>Dr.sc. Melita Huremović, vanredni profesor</w:t>
            </w:r>
          </w:p>
          <w:p w:rsidR="00247F35" w:rsidRPr="00577504" w:rsidRDefault="00247F35" w:rsidP="005854D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</w:rPr>
            </w:pPr>
            <w:r w:rsidRPr="00577504">
              <w:rPr>
                <w:b/>
              </w:rPr>
              <w:t>Dr.sc.</w:t>
            </w:r>
            <w:r w:rsidR="005854D7" w:rsidRPr="00577504">
              <w:rPr>
                <w:b/>
              </w:rPr>
              <w:t>Benjamin Ć</w:t>
            </w:r>
            <w:r w:rsidR="00A9655A" w:rsidRPr="00577504">
              <w:rPr>
                <w:b/>
              </w:rPr>
              <w:t>atović, vanr</w:t>
            </w:r>
            <w:r w:rsidR="000E4CA7" w:rsidRPr="00577504">
              <w:rPr>
                <w:b/>
              </w:rPr>
              <w:t>edni profesor</w:t>
            </w:r>
          </w:p>
          <w:p w:rsidR="005854D7" w:rsidRPr="00577504" w:rsidRDefault="00A9655A" w:rsidP="005854D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  <w:color w:val="FF0000"/>
              </w:rPr>
            </w:pPr>
            <w:r w:rsidRPr="00577504">
              <w:rPr>
                <w:b/>
                <w:color w:val="FF0000"/>
              </w:rPr>
              <w:t>O m</w:t>
            </w:r>
            <w:r w:rsidR="005854D7" w:rsidRPr="00577504">
              <w:rPr>
                <w:b/>
                <w:color w:val="FF0000"/>
              </w:rPr>
              <w:t>obilnost</w:t>
            </w:r>
            <w:r w:rsidRPr="00577504">
              <w:rPr>
                <w:b/>
                <w:color w:val="FF0000"/>
              </w:rPr>
              <w:t>i</w:t>
            </w:r>
            <w:r w:rsidR="005854D7" w:rsidRPr="00577504">
              <w:rPr>
                <w:b/>
                <w:color w:val="FF0000"/>
              </w:rPr>
              <w:t xml:space="preserve"> studenata odsjeka Hemija</w:t>
            </w:r>
            <w:r w:rsidR="004B0AF3" w:rsidRPr="00577504">
              <w:rPr>
                <w:b/>
                <w:color w:val="FF0000"/>
              </w:rPr>
              <w:t xml:space="preserve"> i učešću u naučno-istraživačkim projektima</w:t>
            </w:r>
            <w:r w:rsidRPr="00577504">
              <w:rPr>
                <w:b/>
                <w:color w:val="FF0000"/>
              </w:rPr>
              <w:t>:</w:t>
            </w:r>
          </w:p>
          <w:p w:rsidR="005854D7" w:rsidRPr="00577504" w:rsidRDefault="005854D7" w:rsidP="00A9655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</w:rPr>
            </w:pPr>
            <w:r w:rsidRPr="00577504">
              <w:rPr>
                <w:b/>
              </w:rPr>
              <w:t>Amina Džibrić, studentica III godine odsjeka Hemija</w:t>
            </w:r>
          </w:p>
          <w:p w:rsidR="000E4CA7" w:rsidRPr="00577504" w:rsidRDefault="000E4CA7" w:rsidP="000E4CA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</w:rPr>
            </w:pPr>
            <w:r w:rsidRPr="00577504">
              <w:rPr>
                <w:b/>
              </w:rPr>
              <w:t>Elzana Čović, studentica IV godine odsjeka Hemija</w:t>
            </w:r>
          </w:p>
          <w:p w:rsidR="000E4CA7" w:rsidRPr="00577504" w:rsidRDefault="000E4CA7" w:rsidP="000E4CA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</w:rPr>
            </w:pPr>
            <w:r w:rsidRPr="00577504">
              <w:rPr>
                <w:b/>
              </w:rPr>
              <w:t>Nejla Hajdarević, Studentica II ciklusa “</w:t>
            </w:r>
            <w:r w:rsidR="00A9655A" w:rsidRPr="00577504">
              <w:rPr>
                <w:b/>
              </w:rPr>
              <w:t>Primijenjen</w:t>
            </w:r>
            <w:r w:rsidRPr="00577504">
              <w:rPr>
                <w:b/>
              </w:rPr>
              <w:t>a hemija”</w:t>
            </w:r>
          </w:p>
          <w:p w:rsidR="000E4CA7" w:rsidRPr="00577504" w:rsidRDefault="000E4CA7" w:rsidP="000E4CA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</w:rPr>
            </w:pPr>
            <w:r w:rsidRPr="00577504">
              <w:rPr>
                <w:b/>
              </w:rPr>
              <w:t>Emina Mehmedović, MA, studentica doktorskog studija “Primijenjena hemija”</w:t>
            </w:r>
          </w:p>
        </w:tc>
      </w:tr>
      <w:tr w:rsidR="00060B74" w:rsidRPr="00577504" w:rsidTr="00B650AC">
        <w:tc>
          <w:tcPr>
            <w:tcW w:w="1079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0E4CA7" w:rsidRPr="00577504" w:rsidRDefault="005876D0" w:rsidP="005854D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</w:rPr>
            </w:pPr>
            <w:r w:rsidRPr="00577504">
              <w:rPr>
                <w:b/>
              </w:rPr>
              <w:t>11.00</w:t>
            </w:r>
            <w:r w:rsidR="00A9655A" w:rsidRPr="00577504">
              <w:rPr>
                <w:b/>
              </w:rPr>
              <w:t>-11.30</w:t>
            </w:r>
            <w:r w:rsidR="000E4CA7" w:rsidRPr="00577504">
              <w:rPr>
                <w:b/>
              </w:rPr>
              <w:t xml:space="preserve"> </w:t>
            </w:r>
            <w:r w:rsidR="00060B74" w:rsidRPr="00577504">
              <w:rPr>
                <w:b/>
              </w:rPr>
              <w:t xml:space="preserve"> VIDEO </w:t>
            </w:r>
            <w:r w:rsidR="00A9655A" w:rsidRPr="00577504">
              <w:rPr>
                <w:b/>
              </w:rPr>
              <w:t>obraćanja bivših</w:t>
            </w:r>
            <w:r w:rsidR="000E4CA7" w:rsidRPr="00577504">
              <w:rPr>
                <w:b/>
              </w:rPr>
              <w:t xml:space="preserve"> studenata odsjeka Hemija</w:t>
            </w:r>
          </w:p>
          <w:p w:rsidR="00060B74" w:rsidRPr="00577504" w:rsidRDefault="00A9655A" w:rsidP="00F25B34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</w:rPr>
            </w:pPr>
            <w:r w:rsidRPr="00577504">
              <w:rPr>
                <w:b/>
              </w:rPr>
              <w:t xml:space="preserve">11.30-12.00 INTERESANTNI </w:t>
            </w:r>
            <w:r w:rsidR="00060B74" w:rsidRPr="00577504">
              <w:rPr>
                <w:b/>
              </w:rPr>
              <w:t>EKSPERIMENTI</w:t>
            </w:r>
            <w:r w:rsidRPr="00577504">
              <w:rPr>
                <w:b/>
              </w:rPr>
              <w:t xml:space="preserve"> IZ HEMIJE</w:t>
            </w:r>
          </w:p>
          <w:p w:rsidR="000E4CA7" w:rsidRPr="00577504" w:rsidRDefault="000E4CA7" w:rsidP="000E4CA7">
            <w:pPr>
              <w:pStyle w:val="ListParagraph"/>
              <w:spacing w:line="360" w:lineRule="auto"/>
              <w:rPr>
                <w:b/>
              </w:rPr>
            </w:pPr>
            <w:r w:rsidRPr="00577504">
              <w:rPr>
                <w:b/>
              </w:rPr>
              <w:t>1.</w:t>
            </w:r>
            <w:r w:rsidR="00910A47">
              <w:rPr>
                <w:b/>
              </w:rPr>
              <w:t xml:space="preserve"> </w:t>
            </w:r>
            <w:r w:rsidR="00A9655A" w:rsidRPr="00577504">
              <w:rPr>
                <w:b/>
              </w:rPr>
              <w:t>Slonova pasta</w:t>
            </w:r>
          </w:p>
          <w:p w:rsidR="000E4CA7" w:rsidRPr="00577504" w:rsidRDefault="000E4CA7" w:rsidP="000E4CA7">
            <w:pPr>
              <w:pStyle w:val="ListParagraph"/>
              <w:spacing w:line="360" w:lineRule="auto"/>
              <w:rPr>
                <w:b/>
              </w:rPr>
            </w:pPr>
            <w:r w:rsidRPr="00577504">
              <w:rPr>
                <w:b/>
              </w:rPr>
              <w:t xml:space="preserve">2. </w:t>
            </w:r>
            <w:r w:rsidR="00A9655A" w:rsidRPr="00577504">
              <w:rPr>
                <w:b/>
              </w:rPr>
              <w:t>Lažna krv</w:t>
            </w:r>
          </w:p>
          <w:p w:rsidR="00A9655A" w:rsidRPr="00577504" w:rsidRDefault="00A9655A" w:rsidP="000E4CA7">
            <w:pPr>
              <w:pStyle w:val="ListParagraph"/>
              <w:spacing w:line="360" w:lineRule="auto"/>
              <w:rPr>
                <w:b/>
              </w:rPr>
            </w:pPr>
            <w:r w:rsidRPr="00577504">
              <w:rPr>
                <w:b/>
              </w:rPr>
              <w:t>3.</w:t>
            </w:r>
            <w:r w:rsidR="00910A47">
              <w:rPr>
                <w:b/>
              </w:rPr>
              <w:t xml:space="preserve"> </w:t>
            </w:r>
            <w:r w:rsidRPr="00577504">
              <w:rPr>
                <w:b/>
              </w:rPr>
              <w:t>Duh iz boce</w:t>
            </w:r>
          </w:p>
          <w:p w:rsidR="00A9655A" w:rsidRPr="00577504" w:rsidRDefault="00A9655A" w:rsidP="000E4CA7">
            <w:pPr>
              <w:pStyle w:val="ListParagraph"/>
              <w:spacing w:line="360" w:lineRule="auto"/>
              <w:rPr>
                <w:b/>
              </w:rPr>
            </w:pPr>
            <w:r w:rsidRPr="00577504">
              <w:rPr>
                <w:b/>
              </w:rPr>
              <w:t>4.</w:t>
            </w:r>
            <w:r w:rsidR="00910A47">
              <w:rPr>
                <w:b/>
              </w:rPr>
              <w:t xml:space="preserve"> </w:t>
            </w:r>
            <w:r w:rsidRPr="00577504">
              <w:rPr>
                <w:b/>
              </w:rPr>
              <w:t>Spajanje joda i cinka</w:t>
            </w:r>
          </w:p>
          <w:p w:rsidR="00B46293" w:rsidRPr="00577504" w:rsidRDefault="00B46293" w:rsidP="000E4CA7">
            <w:pPr>
              <w:pStyle w:val="ListParagraph"/>
              <w:spacing w:line="360" w:lineRule="auto"/>
              <w:rPr>
                <w:b/>
              </w:rPr>
            </w:pPr>
            <w:r w:rsidRPr="00577504">
              <w:rPr>
                <w:b/>
              </w:rPr>
              <w:t>5.</w:t>
            </w:r>
            <w:r w:rsidR="00910A47">
              <w:rPr>
                <w:b/>
              </w:rPr>
              <w:t xml:space="preserve"> </w:t>
            </w:r>
            <w:r w:rsidRPr="00577504">
              <w:rPr>
                <w:b/>
              </w:rPr>
              <w:t>Magično mlijeko</w:t>
            </w:r>
          </w:p>
          <w:p w:rsidR="00B46293" w:rsidRDefault="00B46293" w:rsidP="000E4CA7">
            <w:pPr>
              <w:pStyle w:val="ListParagraph"/>
              <w:spacing w:line="360" w:lineRule="auto"/>
              <w:rPr>
                <w:b/>
              </w:rPr>
            </w:pPr>
            <w:r w:rsidRPr="00577504">
              <w:rPr>
                <w:b/>
              </w:rPr>
              <w:t>6.</w:t>
            </w:r>
            <w:r w:rsidR="00910A47">
              <w:rPr>
                <w:b/>
              </w:rPr>
              <w:t xml:space="preserve"> </w:t>
            </w:r>
            <w:r w:rsidRPr="00577504">
              <w:rPr>
                <w:b/>
              </w:rPr>
              <w:t>Silikatni vrt</w:t>
            </w:r>
          </w:p>
          <w:p w:rsidR="00B46293" w:rsidRPr="00910A47" w:rsidRDefault="00910A47" w:rsidP="00910A47">
            <w:pPr>
              <w:pStyle w:val="ListParagraph"/>
              <w:spacing w:line="360" w:lineRule="auto"/>
              <w:rPr>
                <w:b/>
              </w:rPr>
            </w:pPr>
            <w:r>
              <w:rPr>
                <w:b/>
              </w:rPr>
              <w:t>7. Izolacija biološki aktivnih prirodnih spojeva za upotrebu u prehrambenoj, farmaceutskoj i kozmetičkoj industriji</w:t>
            </w:r>
          </w:p>
        </w:tc>
      </w:tr>
      <w:tr w:rsidR="00060B74" w:rsidRPr="00577504" w:rsidTr="00B650AC">
        <w:tc>
          <w:tcPr>
            <w:tcW w:w="1079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060B74" w:rsidRPr="00577504" w:rsidRDefault="00974CA5" w:rsidP="005854D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</w:rPr>
            </w:pPr>
            <w:r w:rsidRPr="00577504">
              <w:rPr>
                <w:b/>
              </w:rPr>
              <w:t>12.00</w:t>
            </w:r>
            <w:r w:rsidR="00060B74" w:rsidRPr="00577504">
              <w:rPr>
                <w:b/>
              </w:rPr>
              <w:t xml:space="preserve"> Dodjela certifikata </w:t>
            </w:r>
            <w:r w:rsidR="00A17576" w:rsidRPr="00577504">
              <w:rPr>
                <w:b/>
              </w:rPr>
              <w:t>za nastavnike</w:t>
            </w:r>
            <w:r w:rsidR="00F25B34" w:rsidRPr="00577504">
              <w:rPr>
                <w:b/>
              </w:rPr>
              <w:t>, studente</w:t>
            </w:r>
            <w:r w:rsidR="00561C33" w:rsidRPr="00577504">
              <w:rPr>
                <w:b/>
              </w:rPr>
              <w:t xml:space="preserve"> i </w:t>
            </w:r>
            <w:r w:rsidR="00A36E15" w:rsidRPr="00577504">
              <w:rPr>
                <w:b/>
              </w:rPr>
              <w:t xml:space="preserve">učenike </w:t>
            </w:r>
            <w:r w:rsidR="00561C33" w:rsidRPr="00577504">
              <w:rPr>
                <w:b/>
              </w:rPr>
              <w:t>aktivne učesnike manifestacije</w:t>
            </w:r>
            <w:r w:rsidR="00A17576" w:rsidRPr="00577504">
              <w:rPr>
                <w:b/>
              </w:rPr>
              <w:t xml:space="preserve"> </w:t>
            </w:r>
          </w:p>
        </w:tc>
      </w:tr>
      <w:tr w:rsidR="00060B74" w:rsidRPr="00577504" w:rsidTr="00B650AC">
        <w:tc>
          <w:tcPr>
            <w:tcW w:w="1079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060B74" w:rsidRPr="00577504" w:rsidRDefault="00060B74" w:rsidP="005854D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</w:rPr>
            </w:pPr>
            <w:r w:rsidRPr="00577504">
              <w:rPr>
                <w:b/>
              </w:rPr>
              <w:t>ZAKUSKA I DRUŽENJE</w:t>
            </w:r>
          </w:p>
        </w:tc>
      </w:tr>
    </w:tbl>
    <w:p w:rsidR="00060B74" w:rsidRPr="00A928F3" w:rsidRDefault="00060B74" w:rsidP="00123A36">
      <w:pPr>
        <w:spacing w:line="276" w:lineRule="auto"/>
        <w:rPr>
          <w:b/>
          <w:sz w:val="40"/>
          <w:szCs w:val="40"/>
        </w:rPr>
      </w:pPr>
      <w:bookmarkStart w:id="0" w:name="_GoBack"/>
      <w:bookmarkEnd w:id="0"/>
    </w:p>
    <w:sectPr w:rsidR="00060B74" w:rsidRPr="00A928F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73B" w:rsidRDefault="0047473B" w:rsidP="005F5D5F">
      <w:pPr>
        <w:spacing w:after="0" w:line="240" w:lineRule="auto"/>
      </w:pPr>
      <w:r>
        <w:separator/>
      </w:r>
    </w:p>
  </w:endnote>
  <w:endnote w:type="continuationSeparator" w:id="0">
    <w:p w:rsidR="0047473B" w:rsidRDefault="0047473B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73B" w:rsidRDefault="0047473B" w:rsidP="005F5D5F">
      <w:pPr>
        <w:spacing w:after="0" w:line="240" w:lineRule="auto"/>
      </w:pPr>
      <w:r>
        <w:separator/>
      </w:r>
    </w:p>
  </w:footnote>
  <w:footnote w:type="continuationSeparator" w:id="0">
    <w:p w:rsidR="0047473B" w:rsidRDefault="0047473B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33830"/>
    <w:multiLevelType w:val="hybridMultilevel"/>
    <w:tmpl w:val="7D06DB2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62"/>
    <w:rsid w:val="000024CA"/>
    <w:rsid w:val="000168C0"/>
    <w:rsid w:val="000427C6"/>
    <w:rsid w:val="00060B74"/>
    <w:rsid w:val="00076F31"/>
    <w:rsid w:val="00084321"/>
    <w:rsid w:val="000B4C91"/>
    <w:rsid w:val="000E4CA7"/>
    <w:rsid w:val="00123A36"/>
    <w:rsid w:val="0016400F"/>
    <w:rsid w:val="0016465B"/>
    <w:rsid w:val="00171CDD"/>
    <w:rsid w:val="00175521"/>
    <w:rsid w:val="00181FB9"/>
    <w:rsid w:val="0020746B"/>
    <w:rsid w:val="00247F35"/>
    <w:rsid w:val="00251739"/>
    <w:rsid w:val="002618B6"/>
    <w:rsid w:val="00261A78"/>
    <w:rsid w:val="0027227C"/>
    <w:rsid w:val="002E31FC"/>
    <w:rsid w:val="0030011B"/>
    <w:rsid w:val="00345F46"/>
    <w:rsid w:val="003470F8"/>
    <w:rsid w:val="00350178"/>
    <w:rsid w:val="0035244C"/>
    <w:rsid w:val="00375E84"/>
    <w:rsid w:val="00377609"/>
    <w:rsid w:val="003B6A17"/>
    <w:rsid w:val="003C0B8B"/>
    <w:rsid w:val="003C3740"/>
    <w:rsid w:val="00411532"/>
    <w:rsid w:val="00435029"/>
    <w:rsid w:val="00454791"/>
    <w:rsid w:val="0047473B"/>
    <w:rsid w:val="004851D7"/>
    <w:rsid w:val="004B0AF3"/>
    <w:rsid w:val="004F2C81"/>
    <w:rsid w:val="005062EA"/>
    <w:rsid w:val="005222EE"/>
    <w:rsid w:val="00541BB3"/>
    <w:rsid w:val="00544732"/>
    <w:rsid w:val="00561C33"/>
    <w:rsid w:val="00577504"/>
    <w:rsid w:val="005854D7"/>
    <w:rsid w:val="005876D0"/>
    <w:rsid w:val="005C61E4"/>
    <w:rsid w:val="005F5D5F"/>
    <w:rsid w:val="00600AB1"/>
    <w:rsid w:val="00665EA1"/>
    <w:rsid w:val="006E5B0F"/>
    <w:rsid w:val="006E6077"/>
    <w:rsid w:val="007310D3"/>
    <w:rsid w:val="00750E5D"/>
    <w:rsid w:val="0079199F"/>
    <w:rsid w:val="007B5354"/>
    <w:rsid w:val="00837654"/>
    <w:rsid w:val="00880783"/>
    <w:rsid w:val="008942A2"/>
    <w:rsid w:val="008B5772"/>
    <w:rsid w:val="008C031F"/>
    <w:rsid w:val="008C1756"/>
    <w:rsid w:val="008D17FF"/>
    <w:rsid w:val="008F6C52"/>
    <w:rsid w:val="00910A47"/>
    <w:rsid w:val="009141C6"/>
    <w:rsid w:val="00974CA5"/>
    <w:rsid w:val="009F78D9"/>
    <w:rsid w:val="00A03450"/>
    <w:rsid w:val="00A115AC"/>
    <w:rsid w:val="00A17576"/>
    <w:rsid w:val="00A36E15"/>
    <w:rsid w:val="00A41546"/>
    <w:rsid w:val="00A928F3"/>
    <w:rsid w:val="00A9655A"/>
    <w:rsid w:val="00A97C88"/>
    <w:rsid w:val="00AA4794"/>
    <w:rsid w:val="00AB3068"/>
    <w:rsid w:val="00AB58F4"/>
    <w:rsid w:val="00AF32DC"/>
    <w:rsid w:val="00B42A78"/>
    <w:rsid w:val="00B46293"/>
    <w:rsid w:val="00B46A60"/>
    <w:rsid w:val="00B650AC"/>
    <w:rsid w:val="00B752F5"/>
    <w:rsid w:val="00B92287"/>
    <w:rsid w:val="00BB40F6"/>
    <w:rsid w:val="00BC6ED1"/>
    <w:rsid w:val="00C460DC"/>
    <w:rsid w:val="00C509B2"/>
    <w:rsid w:val="00C57F20"/>
    <w:rsid w:val="00C7337B"/>
    <w:rsid w:val="00C810DB"/>
    <w:rsid w:val="00D02B73"/>
    <w:rsid w:val="00D16845"/>
    <w:rsid w:val="00D56FBE"/>
    <w:rsid w:val="00D7335A"/>
    <w:rsid w:val="00D751DD"/>
    <w:rsid w:val="00DD18CE"/>
    <w:rsid w:val="00DE5562"/>
    <w:rsid w:val="00E3564F"/>
    <w:rsid w:val="00EC1838"/>
    <w:rsid w:val="00EE68B4"/>
    <w:rsid w:val="00F2548A"/>
    <w:rsid w:val="00F25B34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70EF27"/>
  <w15:chartTrackingRefBased/>
  <w15:docId w15:val="{0FDC6A03-27E8-4139-B3E8-1C79BCE9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17406D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004E6C" w:themeColor="accent2" w:themeShade="80"/>
        <w:left w:val="single" w:sz="2" w:space="12" w:color="004E6C" w:themeColor="accent2" w:themeShade="80"/>
        <w:bottom w:val="single" w:sz="2" w:space="31" w:color="004E6C" w:themeColor="accent2" w:themeShade="80"/>
        <w:right w:val="single" w:sz="2" w:space="12" w:color="004E6C" w:themeColor="accent2" w:themeShade="80"/>
      </w:pBdr>
      <w:shd w:val="clear" w:color="auto" w:fill="004E6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0B5294" w:themeColor="accent1" w:themeShade="BF"/>
        <w:left w:val="single" w:sz="2" w:space="12" w:color="0B5294" w:themeColor="accent1" w:themeShade="BF"/>
        <w:bottom w:val="single" w:sz="2" w:space="16" w:color="0B5294" w:themeColor="accent1" w:themeShade="BF"/>
        <w:right w:val="single" w:sz="2" w:space="12" w:color="0B5294" w:themeColor="accent1" w:themeShade="BF"/>
      </w:pBdr>
      <w:shd w:val="clear" w:color="auto" w:fill="0B5294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004E6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0B5294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0B5294" w:themeColor="accent1" w:themeShade="BF"/>
        <w:left w:val="single" w:sz="2" w:space="12" w:color="0B5294" w:themeColor="accent1" w:themeShade="BF"/>
        <w:bottom w:val="single" w:sz="2" w:space="16" w:color="0B5294" w:themeColor="accent1" w:themeShade="BF"/>
        <w:right w:val="single" w:sz="2" w:space="12" w:color="0B5294" w:themeColor="accent1" w:themeShade="BF"/>
      </w:pBdr>
      <w:shd w:val="clear" w:color="auto" w:fill="0B5294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0F6FC6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0F6FC6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073763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0F6FC6" w:themeColor="accent1"/>
        <w:left w:val="single" w:sz="2" w:space="10" w:color="0F6FC6" w:themeColor="accent1"/>
        <w:bottom w:val="single" w:sz="2" w:space="10" w:color="0F6FC6" w:themeColor="accent1"/>
        <w:right w:val="single" w:sz="2" w:space="10" w:color="0F6FC6" w:themeColor="accent1"/>
      </w:pBdr>
      <w:ind w:left="1152" w:right="1152"/>
    </w:pPr>
    <w:rPr>
      <w:i/>
      <w:iCs/>
      <w:color w:val="073763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85DFD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546421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0B5294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B5294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0B5294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073763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B5294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dina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F7ADB9B1484FDEA128D38F427C0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4885-E885-4F64-A93D-82E66BDD2423}"/>
      </w:docPartPr>
      <w:docPartBody>
        <w:p w:rsidR="00000000" w:rsidRDefault="00C42DDC" w:rsidP="00C42DDC">
          <w:pPr>
            <w:pStyle w:val="A8F7ADB9B1484FDEA128D38F427C0413"/>
          </w:pPr>
          <w:r w:rsidRPr="00AA4794">
            <w:t>────</w:t>
          </w:r>
        </w:p>
      </w:docPartBody>
    </w:docPart>
    <w:docPart>
      <w:docPartPr>
        <w:name w:val="B388D51AA37F441D8CEF7E2B75F90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13740-1D72-4840-BAE4-AD45E7F5A076}"/>
      </w:docPartPr>
      <w:docPartBody>
        <w:p w:rsidR="00000000" w:rsidRDefault="00C42DDC" w:rsidP="00C42DDC">
          <w:pPr>
            <w:pStyle w:val="B388D51AA37F441D8CEF7E2B75F90C96"/>
          </w:pPr>
          <w:r w:rsidRPr="00AA4794">
            <w:t>────</w:t>
          </w:r>
        </w:p>
      </w:docPartBody>
    </w:docPart>
    <w:docPart>
      <w:docPartPr>
        <w:name w:val="722E7F79D74247D0A76459420BD79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AEB2-5BA0-4B9F-95DD-0654896BBDDA}"/>
      </w:docPartPr>
      <w:docPartBody>
        <w:p w:rsidR="00000000" w:rsidRDefault="00C42DDC" w:rsidP="00C42DDC">
          <w:pPr>
            <w:pStyle w:val="722E7F79D74247D0A76459420BD79657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73"/>
    <w:rsid w:val="00162AA2"/>
    <w:rsid w:val="0023615C"/>
    <w:rsid w:val="005A397B"/>
    <w:rsid w:val="006F136F"/>
    <w:rsid w:val="007B772C"/>
    <w:rsid w:val="007F7E07"/>
    <w:rsid w:val="00820808"/>
    <w:rsid w:val="00A4635A"/>
    <w:rsid w:val="00A90064"/>
    <w:rsid w:val="00AD2AC3"/>
    <w:rsid w:val="00B96533"/>
    <w:rsid w:val="00C42DDC"/>
    <w:rsid w:val="00D42287"/>
    <w:rsid w:val="00DA1673"/>
    <w:rsid w:val="00DD297C"/>
    <w:rsid w:val="00ED7A72"/>
    <w:rsid w:val="00F06250"/>
    <w:rsid w:val="00F06E41"/>
    <w:rsid w:val="00F642FB"/>
    <w:rsid w:val="00FE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36D73074AD4C66ABEBB316CD35E2C4">
    <w:name w:val="9836D73074AD4C66ABEBB316CD35E2C4"/>
  </w:style>
  <w:style w:type="paragraph" w:customStyle="1" w:styleId="C98AD995E5AF4CA9B22B79AA3B608A3C">
    <w:name w:val="C98AD995E5AF4CA9B22B79AA3B608A3C"/>
  </w:style>
  <w:style w:type="paragraph" w:customStyle="1" w:styleId="FB617EA73E92467C829DECF9B21E69D0">
    <w:name w:val="FB617EA73E92467C829DECF9B21E69D0"/>
  </w:style>
  <w:style w:type="paragraph" w:customStyle="1" w:styleId="7C64B21474DF40B2BD91D3A0222C7691">
    <w:name w:val="7C64B21474DF40B2BD91D3A0222C7691"/>
  </w:style>
  <w:style w:type="paragraph" w:customStyle="1" w:styleId="F9C9425FCC85479D851B4205C9BDD137">
    <w:name w:val="F9C9425FCC85479D851B4205C9BDD137"/>
  </w:style>
  <w:style w:type="paragraph" w:customStyle="1" w:styleId="30C13FF412274F0AAD058D0BFC43D564">
    <w:name w:val="30C13FF412274F0AAD058D0BFC43D564"/>
  </w:style>
  <w:style w:type="paragraph" w:customStyle="1" w:styleId="510B4CD49139426FAB41F5D493C8BB20">
    <w:name w:val="510B4CD49139426FAB41F5D493C8BB20"/>
  </w:style>
  <w:style w:type="paragraph" w:customStyle="1" w:styleId="A96F92735FA3400AACE573E21CCA79A0">
    <w:name w:val="A96F92735FA3400AACE573E21CCA79A0"/>
  </w:style>
  <w:style w:type="paragraph" w:customStyle="1" w:styleId="9066B282E080464495F03589198B20B9">
    <w:name w:val="9066B282E080464495F03589198B20B9"/>
  </w:style>
  <w:style w:type="paragraph" w:customStyle="1" w:styleId="265E50A77A8549F99BFC6CD629E56DB1">
    <w:name w:val="265E50A77A8549F99BFC6CD629E56DB1"/>
  </w:style>
  <w:style w:type="paragraph" w:customStyle="1" w:styleId="116D0145180C4617B6EF295CA9B97F04">
    <w:name w:val="116D0145180C4617B6EF295CA9B97F04"/>
  </w:style>
  <w:style w:type="paragraph" w:customStyle="1" w:styleId="F32D07C2178B445C8D2210CA7EB267ED">
    <w:name w:val="F32D07C2178B445C8D2210CA7EB267ED"/>
  </w:style>
  <w:style w:type="paragraph" w:customStyle="1" w:styleId="CC43918B454B41E69482351E1EF6751E">
    <w:name w:val="CC43918B454B41E69482351E1EF6751E"/>
  </w:style>
  <w:style w:type="paragraph" w:customStyle="1" w:styleId="5A83127FB71748B5BE8560076DB569D6">
    <w:name w:val="5A83127FB71748B5BE8560076DB569D6"/>
  </w:style>
  <w:style w:type="paragraph" w:customStyle="1" w:styleId="BD9A73A36F5E4D8AA4F3690BEF5545A2">
    <w:name w:val="BD9A73A36F5E4D8AA4F3690BEF5545A2"/>
  </w:style>
  <w:style w:type="paragraph" w:customStyle="1" w:styleId="2D6C2EA2F4E349AE9481D6F4A35F3075">
    <w:name w:val="2D6C2EA2F4E349AE9481D6F4A35F3075"/>
  </w:style>
  <w:style w:type="paragraph" w:customStyle="1" w:styleId="6B4AD02AE43E446F937922EA23BC0342">
    <w:name w:val="6B4AD02AE43E446F937922EA23BC0342"/>
  </w:style>
  <w:style w:type="paragraph" w:customStyle="1" w:styleId="E9DC10CDE957498698CF57E18872C5C7">
    <w:name w:val="E9DC10CDE957498698CF57E18872C5C7"/>
  </w:style>
  <w:style w:type="paragraph" w:customStyle="1" w:styleId="B5709EE598C94B54BD0725926C2A4D8A">
    <w:name w:val="B5709EE598C94B54BD0725926C2A4D8A"/>
    <w:rsid w:val="00F06E41"/>
  </w:style>
  <w:style w:type="paragraph" w:customStyle="1" w:styleId="EA23D1EB71AC40C0AF2C897FFAA1E9F2">
    <w:name w:val="EA23D1EB71AC40C0AF2C897FFAA1E9F2"/>
    <w:rsid w:val="00F06E41"/>
  </w:style>
  <w:style w:type="paragraph" w:customStyle="1" w:styleId="C4FD67C7F16C4D03AF512D522B32BF7B">
    <w:name w:val="C4FD67C7F16C4D03AF512D522B32BF7B"/>
    <w:rsid w:val="00F06E41"/>
  </w:style>
  <w:style w:type="paragraph" w:customStyle="1" w:styleId="E0B96F445EB8414FB28B3D6BBBF980C8">
    <w:name w:val="E0B96F445EB8414FB28B3D6BBBF980C8"/>
    <w:rsid w:val="00F06E41"/>
  </w:style>
  <w:style w:type="paragraph" w:customStyle="1" w:styleId="7AA8852444EA4FF390C49C51290471AE">
    <w:name w:val="7AA8852444EA4FF390C49C51290471AE"/>
    <w:rsid w:val="00F06E41"/>
  </w:style>
  <w:style w:type="paragraph" w:customStyle="1" w:styleId="5CE5F97EEF3141838855E02113890973">
    <w:name w:val="5CE5F97EEF3141838855E02113890973"/>
    <w:rsid w:val="00F06E41"/>
  </w:style>
  <w:style w:type="paragraph" w:customStyle="1" w:styleId="A8F7ADB9B1484FDEA128D38F427C0413">
    <w:name w:val="A8F7ADB9B1484FDEA128D38F427C0413"/>
    <w:rsid w:val="00C42DDC"/>
  </w:style>
  <w:style w:type="paragraph" w:customStyle="1" w:styleId="B388D51AA37F441D8CEF7E2B75F90C96">
    <w:name w:val="B388D51AA37F441D8CEF7E2B75F90C96"/>
    <w:rsid w:val="00C42DDC"/>
  </w:style>
  <w:style w:type="paragraph" w:customStyle="1" w:styleId="722E7F79D74247D0A76459420BD79657">
    <w:name w:val="722E7F79D74247D0A76459420BD79657"/>
    <w:rsid w:val="00C42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Aldina</dc:creator>
  <cp:keywords/>
  <dc:description/>
  <cp:lastModifiedBy>Aldina</cp:lastModifiedBy>
  <cp:revision>2</cp:revision>
  <cp:lastPrinted>2024-03-28T10:54:00Z</cp:lastPrinted>
  <dcterms:created xsi:type="dcterms:W3CDTF">2024-03-28T10:55:00Z</dcterms:created>
  <dcterms:modified xsi:type="dcterms:W3CDTF">2024-03-28T10:55:00Z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